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EB" w:rsidRDefault="00461CEB">
      <w:pPr>
        <w:rPr>
          <w:rFonts w:ascii="Albertus Extra Bold" w:hAnsi="Albertus Extra Bold"/>
          <w:sz w:val="18"/>
        </w:rPr>
      </w:pPr>
      <w:bookmarkStart w:id="0" w:name="_GoBack"/>
      <w:bookmarkEnd w:id="0"/>
      <w:r>
        <w:rPr>
          <w:rFonts w:ascii="Albertus Extra Bold" w:hAnsi="Albertus Extra Bold"/>
          <w:sz w:val="18"/>
        </w:rPr>
        <w:t>FORM R-9</w:t>
      </w:r>
    </w:p>
    <w:p w:rsidR="00461CEB" w:rsidRPr="009A26C0" w:rsidRDefault="002B4B7F">
      <w:pPr>
        <w:jc w:val="both"/>
        <w:rPr>
          <w:sz w:val="18"/>
        </w:rPr>
      </w:pPr>
      <w:r>
        <w:rPr>
          <w:sz w:val="18"/>
        </w:rPr>
        <w:t>Rev. 03/13</w:t>
      </w:r>
    </w:p>
    <w:p w:rsidR="00461CEB" w:rsidRDefault="00516514" w:rsidP="00D2417E">
      <w:pPr>
        <w:jc w:val="center"/>
        <w:rPr>
          <w:b/>
        </w:rPr>
      </w:pPr>
      <w:r w:rsidRPr="00D2417E">
        <w:rPr>
          <w:noProof/>
          <w:snapToGrid/>
          <w:lang w:val="es-ES_tradnl" w:eastAsia="es-ES_tradnl"/>
        </w:rPr>
        <w:drawing>
          <wp:inline distT="0" distB="0" distL="0" distR="0" wp14:anchorId="203AD79E" wp14:editId="0C6E92CE">
            <wp:extent cx="213360" cy="205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EB" w:rsidRPr="002B4B7F" w:rsidRDefault="00E21186">
      <w:pPr>
        <w:jc w:val="center"/>
        <w:rPr>
          <w:b/>
        </w:rPr>
      </w:pPr>
      <w:r>
        <w:rPr>
          <w:b/>
        </w:rPr>
        <w:t>COMMONWEALTH OF PUERTO RICO</w:t>
      </w:r>
    </w:p>
    <w:p w:rsidR="00461CEB" w:rsidRPr="00D2417E" w:rsidRDefault="00516514">
      <w:pPr>
        <w:jc w:val="center"/>
        <w:rPr>
          <w:b/>
        </w:rPr>
      </w:pPr>
      <w:r>
        <w:rPr>
          <w:b/>
        </w:rPr>
        <w:t>COMMISSIONER OF FINANCIAL INSTITUTIONS</w:t>
      </w:r>
    </w:p>
    <w:p w:rsidR="00461CEB" w:rsidRPr="00D2417E" w:rsidRDefault="00461CEB">
      <w:pPr>
        <w:jc w:val="center"/>
        <w:rPr>
          <w:b/>
        </w:rPr>
      </w:pPr>
      <w:r w:rsidRPr="00D2417E">
        <w:rPr>
          <w:b/>
        </w:rPr>
        <w:t>Centro Europa Building, Suite 600</w:t>
      </w:r>
    </w:p>
    <w:p w:rsidR="00461CEB" w:rsidRPr="00D2417E" w:rsidRDefault="00461CEB">
      <w:pPr>
        <w:jc w:val="center"/>
        <w:rPr>
          <w:b/>
        </w:rPr>
      </w:pPr>
      <w:r w:rsidRPr="00D2417E">
        <w:rPr>
          <w:b/>
        </w:rPr>
        <w:t>1492 Ponce de León Avenue</w:t>
      </w:r>
    </w:p>
    <w:p w:rsidR="00461CEB" w:rsidRPr="00D2417E" w:rsidRDefault="00461CEB">
      <w:pPr>
        <w:jc w:val="center"/>
        <w:rPr>
          <w:b/>
        </w:rPr>
      </w:pPr>
      <w:r w:rsidRPr="00D2417E">
        <w:rPr>
          <w:b/>
        </w:rPr>
        <w:t>San Juan, PR 00907-4127</w:t>
      </w:r>
    </w:p>
    <w:p w:rsidR="009A26C0" w:rsidRPr="002B4B7F" w:rsidRDefault="009A26C0">
      <w:pPr>
        <w:jc w:val="center"/>
        <w:rPr>
          <w:b/>
        </w:rPr>
      </w:pPr>
      <w:r w:rsidRPr="00D2417E">
        <w:rPr>
          <w:b/>
        </w:rPr>
        <w:t>Tel. (787) 723-8403 Fax. (787) 724-2604</w:t>
      </w:r>
    </w:p>
    <w:p w:rsidR="00461CEB" w:rsidRPr="002B4B7F" w:rsidRDefault="00461CEB">
      <w:pPr>
        <w:jc w:val="both"/>
        <w:rPr>
          <w:b/>
        </w:rPr>
      </w:pPr>
    </w:p>
    <w:p w:rsidR="00461CEB" w:rsidRPr="009A26C0" w:rsidRDefault="00461CEB">
      <w:pPr>
        <w:jc w:val="both"/>
        <w:rPr>
          <w:b/>
        </w:rPr>
      </w:pPr>
    </w:p>
    <w:p w:rsidR="00461CEB" w:rsidRPr="009A26C0" w:rsidRDefault="00461CEB">
      <w:pPr>
        <w:jc w:val="both"/>
        <w:rPr>
          <w:b/>
        </w:rPr>
      </w:pPr>
    </w:p>
    <w:p w:rsidR="00461CEB" w:rsidRDefault="00461CEB">
      <w:pPr>
        <w:jc w:val="center"/>
      </w:pPr>
      <w:r>
        <w:rPr>
          <w:rFonts w:ascii="Albertus Extra Bold" w:hAnsi="Albertus Extra Bold"/>
          <w:b/>
        </w:rPr>
        <w:t>NOTICE OF ENGAGEMENT OR TERMINATION OF SERVICES OF AN AGENT</w:t>
      </w:r>
    </w:p>
    <w:p w:rsidR="00461CEB" w:rsidRDefault="00461CEB">
      <w:pPr>
        <w:jc w:val="both"/>
      </w:pPr>
    </w:p>
    <w:p w:rsidR="00461CEB" w:rsidRDefault="00461CEB">
      <w:pPr>
        <w:jc w:val="both"/>
      </w:pPr>
    </w:p>
    <w:p w:rsidR="00461CEB" w:rsidRDefault="00461CEB">
      <w:pPr>
        <w:jc w:val="both"/>
      </w:pPr>
      <w:r>
        <w:t xml:space="preserve">Notice is hereby given to the </w:t>
      </w:r>
      <w:r w:rsidR="00312603">
        <w:t xml:space="preserve">Office of the </w:t>
      </w:r>
      <w:r>
        <w:t>Commissioner of Financial Institutions, pursuant to Section 201 (b) of the Puerto Rico Uniform Securities Act.</w:t>
      </w:r>
    </w:p>
    <w:p w:rsidR="00461CEB" w:rsidRDefault="00461CEB">
      <w:pPr>
        <w:jc w:val="both"/>
      </w:pPr>
    </w:p>
    <w:p w:rsidR="00461CEB" w:rsidRDefault="00461CEB">
      <w:pPr>
        <w:jc w:val="both"/>
      </w:pPr>
    </w:p>
    <w:p w:rsidR="00C40F3F" w:rsidRDefault="00461CEB" w:rsidP="00C40F3F">
      <w:pPr>
        <w:spacing w:line="360" w:lineRule="auto"/>
      </w:pPr>
      <w:proofErr w:type="gramStart"/>
      <w:r>
        <w:t>I,</w:t>
      </w:r>
      <w:proofErr w:type="gramEnd"/>
      <w:r>
        <w:t xml:space="preserve"> </w:t>
      </w:r>
      <w:r>
        <w:rPr>
          <w:u w:val="single"/>
        </w:rPr>
        <w:t xml:space="preserve">                                                           </w:t>
      </w:r>
      <w:r>
        <w:t xml:space="preserve">     have been engaged or terminated (strike inapplicable </w:t>
      </w:r>
    </w:p>
    <w:p w:rsidR="00C40F3F" w:rsidRDefault="00C40F3F" w:rsidP="00C40F3F">
      <w:pPr>
        <w:spacing w:line="360" w:lineRule="auto"/>
      </w:pPr>
    </w:p>
    <w:p w:rsidR="00461CEB" w:rsidRDefault="00461CEB" w:rsidP="00C40F3F">
      <w:pPr>
        <w:spacing w:line="360" w:lineRule="auto"/>
        <w:rPr>
          <w:u w:val="single"/>
        </w:rPr>
      </w:pPr>
      <w:proofErr w:type="gramStart"/>
      <w:r>
        <w:t>word</w:t>
      </w:r>
      <w:proofErr w:type="gramEnd"/>
      <w:r>
        <w:t xml:space="preserve">) as agent </w:t>
      </w:r>
      <w:r w:rsidRPr="00C40F3F">
        <w:t xml:space="preserve">of  </w:t>
      </w:r>
      <w:r w:rsidR="009A26C0">
        <w:t>______________________________________________________________</w:t>
      </w:r>
    </w:p>
    <w:p w:rsidR="00C40F3F" w:rsidRPr="00E3221C" w:rsidRDefault="00C40F3F" w:rsidP="00C40F3F">
      <w:pPr>
        <w:spacing w:line="360" w:lineRule="auto"/>
        <w:rPr>
          <w:sz w:val="16"/>
          <w:szCs w:val="16"/>
        </w:rPr>
      </w:pPr>
      <w:r w:rsidRPr="00C40F3F">
        <w:t xml:space="preserve">                                                                      </w:t>
      </w:r>
      <w:r w:rsidRPr="00E3221C">
        <w:rPr>
          <w:sz w:val="16"/>
          <w:szCs w:val="16"/>
        </w:rPr>
        <w:t>Name of Issuer</w:t>
      </w:r>
    </w:p>
    <w:p w:rsidR="00F033E2" w:rsidRPr="00E3221C" w:rsidRDefault="00C40F3F">
      <w:pPr>
        <w:spacing w:line="360" w:lineRule="auto"/>
        <w:jc w:val="both"/>
        <w:rPr>
          <w:vertAlign w:val="subscript"/>
        </w:rPr>
      </w:pPr>
      <w:r w:rsidRPr="00C40F3F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461CEB" w:rsidRDefault="00461CEB">
      <w:pPr>
        <w:jc w:val="both"/>
      </w:pPr>
    </w:p>
    <w:p w:rsidR="00461CEB" w:rsidRDefault="00461CEB">
      <w:pPr>
        <w:jc w:val="both"/>
      </w:pPr>
      <w:r>
        <w:rPr>
          <w:u w:val="single"/>
        </w:rPr>
        <w:t xml:space="preserve">                                                            </w:t>
      </w:r>
      <w:r w:rsidR="00C40F3F">
        <w:t xml:space="preserve">      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>
        <w:rPr>
          <w:vertAlign w:val="subscript"/>
        </w:rPr>
        <w:t>Signature of Agent</w:t>
      </w:r>
    </w:p>
    <w:p w:rsidR="00461CEB" w:rsidRDefault="00461CEB">
      <w:pPr>
        <w:jc w:val="both"/>
      </w:pPr>
    </w:p>
    <w:p w:rsidR="00461CEB" w:rsidRDefault="00461CEB">
      <w:pPr>
        <w:jc w:val="both"/>
      </w:pPr>
    </w:p>
    <w:p w:rsidR="00461CEB" w:rsidRDefault="00461CEB">
      <w:pPr>
        <w:jc w:val="both"/>
      </w:pPr>
      <w:r>
        <w:t>By</w:t>
      </w:r>
      <w:r>
        <w:rPr>
          <w:u w:val="single"/>
        </w:rPr>
        <w:t xml:space="preserve">                                                           </w:t>
      </w:r>
      <w:r w:rsidR="00C40F3F">
        <w:rPr>
          <w:u w:val="single"/>
        </w:rPr>
        <w:t xml:space="preserve">    </w:t>
      </w:r>
      <w:r w:rsidR="00C40F3F">
        <w:t xml:space="preserve">                          ____________________________</w:t>
      </w:r>
      <w:r>
        <w:tab/>
      </w:r>
      <w:r>
        <w:tab/>
      </w:r>
      <w:r w:rsidR="00C40F3F">
        <w:t xml:space="preserve">      </w:t>
      </w:r>
      <w:r w:rsidR="00C40F3F" w:rsidRPr="00C40F3F">
        <w:rPr>
          <w:sz w:val="16"/>
          <w:szCs w:val="16"/>
        </w:rPr>
        <w:t xml:space="preserve">Name and Title                                                                  </w:t>
      </w:r>
      <w:r w:rsidR="00E5520B">
        <w:rPr>
          <w:sz w:val="16"/>
          <w:szCs w:val="16"/>
        </w:rPr>
        <w:t xml:space="preserve">                                            </w:t>
      </w:r>
      <w:r w:rsidR="00C40F3F" w:rsidRPr="00C40F3F">
        <w:rPr>
          <w:sz w:val="16"/>
          <w:szCs w:val="16"/>
        </w:rPr>
        <w:t>Address of Agent</w:t>
      </w:r>
    </w:p>
    <w:p w:rsidR="00461CEB" w:rsidRDefault="00461CEB">
      <w:pPr>
        <w:jc w:val="both"/>
      </w:pPr>
    </w:p>
    <w:p w:rsidR="00461CEB" w:rsidRDefault="00461CEB">
      <w:pPr>
        <w:jc w:val="both"/>
      </w:pPr>
    </w:p>
    <w:p w:rsidR="00461CEB" w:rsidRDefault="00461CEB">
      <w:pPr>
        <w:jc w:val="both"/>
      </w:pPr>
      <w:r>
        <w:t xml:space="preserve">Dated and signed this </w:t>
      </w:r>
      <w:r>
        <w:rPr>
          <w:u w:val="single"/>
        </w:rPr>
        <w:t xml:space="preserve">                                     </w:t>
      </w:r>
      <w:r>
        <w:t xml:space="preserve"> day </w:t>
      </w:r>
      <w:r w:rsidR="00C40F3F">
        <w:t xml:space="preserve">of </w:t>
      </w:r>
      <w:r w:rsidR="00C40F3F">
        <w:rPr>
          <w:u w:val="single"/>
        </w:rPr>
        <w:t xml:space="preserve">                                      </w:t>
      </w:r>
      <w:r w:rsidR="00C40F3F">
        <w:t>, ____________</w:t>
      </w:r>
    </w:p>
    <w:p w:rsidR="00461CEB" w:rsidRDefault="00461CEB">
      <w:pPr>
        <w:jc w:val="both"/>
      </w:pPr>
      <w:r>
        <w:t xml:space="preserve">                                                                                                 </w:t>
      </w:r>
      <w:r w:rsidR="00C40F3F">
        <w:t xml:space="preserve">                                 </w:t>
      </w:r>
      <w:r>
        <w:t xml:space="preserve">   </w:t>
      </w:r>
      <w:r w:rsidR="00C40F3F">
        <w:rPr>
          <w:vertAlign w:val="subscript"/>
        </w:rPr>
        <w:t>Year</w:t>
      </w:r>
    </w:p>
    <w:p w:rsidR="00461CEB" w:rsidRDefault="00C40F3F">
      <w:pPr>
        <w:jc w:val="both"/>
      </w:pPr>
      <w:r>
        <w:t xml:space="preserve">  </w:t>
      </w:r>
    </w:p>
    <w:p w:rsidR="00461CEB" w:rsidRDefault="00461CEB">
      <w:pPr>
        <w:jc w:val="both"/>
      </w:pPr>
    </w:p>
    <w:p w:rsidR="00461CEB" w:rsidRDefault="00461CEB">
      <w:pPr>
        <w:jc w:val="both"/>
      </w:pPr>
    </w:p>
    <w:p w:rsidR="00461CEB" w:rsidRDefault="00461CEB">
      <w:pPr>
        <w:jc w:val="both"/>
      </w:pPr>
    </w:p>
    <w:p w:rsidR="00461CEB" w:rsidRDefault="00461CEB">
      <w:pPr>
        <w:jc w:val="both"/>
        <w:rPr>
          <w:sz w:val="20"/>
        </w:rPr>
      </w:pPr>
      <w:r>
        <w:rPr>
          <w:sz w:val="20"/>
          <w:u w:val="single"/>
        </w:rPr>
        <w:t>INSTRUCTION:</w:t>
      </w:r>
      <w:r>
        <w:rPr>
          <w:sz w:val="20"/>
        </w:rPr>
        <w:t xml:space="preserve"> In the event of a termination of services the agent may attach a separate letter </w:t>
      </w:r>
      <w:r w:rsidR="00C40F3F">
        <w:rPr>
          <w:sz w:val="20"/>
        </w:rPr>
        <w:t>to the</w:t>
      </w:r>
      <w:r>
        <w:rPr>
          <w:sz w:val="20"/>
        </w:rPr>
        <w:t xml:space="preserve"> Commissioner explaining the reason for the termination of services, if he so desires.  Such letters will be kept confidential by the Commissioner.</w:t>
      </w:r>
    </w:p>
    <w:sectPr w:rsidR="00461CEB" w:rsidSect="00895824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25"/>
    <w:rsid w:val="002456F4"/>
    <w:rsid w:val="00270C20"/>
    <w:rsid w:val="002B4B7F"/>
    <w:rsid w:val="002D689B"/>
    <w:rsid w:val="00312603"/>
    <w:rsid w:val="00381172"/>
    <w:rsid w:val="00461CEB"/>
    <w:rsid w:val="00516514"/>
    <w:rsid w:val="006C17D0"/>
    <w:rsid w:val="00895824"/>
    <w:rsid w:val="009A26C0"/>
    <w:rsid w:val="00C40F3F"/>
    <w:rsid w:val="00C77925"/>
    <w:rsid w:val="00D2417E"/>
    <w:rsid w:val="00E21186"/>
    <w:rsid w:val="00E3221C"/>
    <w:rsid w:val="00E5520B"/>
    <w:rsid w:val="00E676B2"/>
    <w:rsid w:val="00F0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2B4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B7F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2B4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B7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663ABA937834A8D0A44A5922A5D6B" ma:contentTypeVersion="1" ma:contentTypeDescription="Create a new document." ma:contentTypeScope="" ma:versionID="03e27cb5b16550564ceea74931cec593">
  <xsd:schema xmlns:xsd="http://www.w3.org/2001/XMLSchema" xmlns:xs="http://www.w3.org/2001/XMLSchema" xmlns:p="http://schemas.microsoft.com/office/2006/metadata/properties" xmlns:ns2="a3285831-8cf4-46a4-8803-3e8848e04eb0" targetNamespace="http://schemas.microsoft.com/office/2006/metadata/properties" ma:root="true" ma:fieldsID="057b50b1fcaf99ef31e30e68e8f49e7e" ns2:_="">
    <xsd:import namespace="a3285831-8cf4-46a4-8803-3e8848e04eb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831-8cf4-46a4-8803-3e8848e04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9977F-70F9-4044-95A8-A242D6F97A94}"/>
</file>

<file path=customXml/itemProps2.xml><?xml version="1.0" encoding="utf-8"?>
<ds:datastoreItem xmlns:ds="http://schemas.openxmlformats.org/officeDocument/2006/customXml" ds:itemID="{149406FB-EA7D-44CC-A333-DD99C45F7423}"/>
</file>

<file path=customXml/itemProps3.xml><?xml version="1.0" encoding="utf-8"?>
<ds:datastoreItem xmlns:ds="http://schemas.openxmlformats.org/officeDocument/2006/customXml" ds:itemID="{BC7E5C7A-BDA2-46E1-B8FD-07B144857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R-9</vt:lpstr>
    </vt:vector>
  </TitlesOfParts>
  <Company>Comisionado de Instituciones Financieras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R-9  Notice of Engagement or Termination of Services of an Agent</dc:title>
  <dc:creator>CIF - Gobierno de PR</dc:creator>
  <cp:lastModifiedBy>Mariel Martínez Arroyo</cp:lastModifiedBy>
  <cp:revision>2</cp:revision>
  <cp:lastPrinted>1998-10-09T19:44:00Z</cp:lastPrinted>
  <dcterms:created xsi:type="dcterms:W3CDTF">2013-03-21T20:20:00Z</dcterms:created>
  <dcterms:modified xsi:type="dcterms:W3CDTF">2013-03-21T20:20:00Z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0x010100F30663ABA937834A8D0A44A5922A5D6B</vt:lpwstr>
  </property>
</Properties>
</file>